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03" w:rsidRPr="00F34E3B" w:rsidRDefault="00315C03" w:rsidP="001F706C">
      <w:pPr>
        <w:jc w:val="center"/>
        <w:rPr>
          <w:rFonts w:ascii="Calibri Light" w:hAnsi="Calibri Light"/>
          <w:b/>
          <w:sz w:val="28"/>
          <w:szCs w:val="24"/>
          <w:u w:val="single"/>
        </w:rPr>
      </w:pPr>
      <w:bookmarkStart w:id="0" w:name="_GoBack"/>
      <w:bookmarkEnd w:id="0"/>
      <w:r w:rsidRPr="00F34E3B">
        <w:rPr>
          <w:rFonts w:ascii="Calibri Light" w:hAnsi="Calibri Light"/>
          <w:b/>
          <w:sz w:val="28"/>
          <w:szCs w:val="24"/>
          <w:u w:val="single"/>
        </w:rPr>
        <w:t>VAFA GAMBLING POLICY</w:t>
      </w:r>
    </w:p>
    <w:p w:rsidR="00315C03" w:rsidRPr="00F34E3B" w:rsidRDefault="00315C03" w:rsidP="001F706C">
      <w:pPr>
        <w:rPr>
          <w:rFonts w:ascii="Calibri Light" w:hAnsi="Calibri Light"/>
          <w:sz w:val="24"/>
          <w:szCs w:val="24"/>
        </w:rPr>
      </w:pPr>
      <w:r w:rsidRPr="00F34E3B">
        <w:rPr>
          <w:rFonts w:ascii="Calibri Light" w:hAnsi="Calibri Light"/>
          <w:sz w:val="24"/>
          <w:szCs w:val="24"/>
        </w:rPr>
        <w:t>Any player registered with the VAFA, any employee of the VAFA (including any umpire engaged by the VAFA or in any VAFA match), and any official (including all coaching and training staff) of any VAFA club must not, directly or indirectly, participate or engage in, or assist any other person to engage in, any of the following –</w:t>
      </w:r>
    </w:p>
    <w:p w:rsidR="00315C03" w:rsidRPr="00F34E3B" w:rsidRDefault="00315C03" w:rsidP="001F706C">
      <w:pPr>
        <w:pStyle w:val="ListParagraph"/>
        <w:numPr>
          <w:ilvl w:val="0"/>
          <w:numId w:val="1"/>
        </w:numPr>
        <w:rPr>
          <w:rFonts w:ascii="Calibri Light" w:hAnsi="Calibri Light"/>
          <w:sz w:val="24"/>
          <w:szCs w:val="24"/>
        </w:rPr>
      </w:pPr>
      <w:r w:rsidRPr="00F34E3B">
        <w:rPr>
          <w:rFonts w:ascii="Calibri Light" w:hAnsi="Calibri Light"/>
          <w:sz w:val="24"/>
          <w:szCs w:val="24"/>
        </w:rPr>
        <w:t>Bet, gamble or wager on any aspect of any VAFA match, or any event connected with a VAFA match;</w:t>
      </w:r>
    </w:p>
    <w:p w:rsidR="00315C03" w:rsidRPr="00F34E3B" w:rsidRDefault="00315C03" w:rsidP="001F706C">
      <w:pPr>
        <w:pStyle w:val="ListParagraph"/>
        <w:numPr>
          <w:ilvl w:val="0"/>
          <w:numId w:val="1"/>
        </w:numPr>
        <w:rPr>
          <w:rFonts w:ascii="Calibri Light" w:hAnsi="Calibri Light"/>
          <w:sz w:val="24"/>
          <w:szCs w:val="24"/>
        </w:rPr>
      </w:pPr>
      <w:r w:rsidRPr="00F34E3B">
        <w:rPr>
          <w:rFonts w:ascii="Calibri Light" w:hAnsi="Calibri Light"/>
          <w:sz w:val="24"/>
          <w:szCs w:val="24"/>
        </w:rPr>
        <w:t xml:space="preserve"> Induce or encourage any other person to bet, gamble or wager on any aspect of any VAFA match;</w:t>
      </w:r>
    </w:p>
    <w:p w:rsidR="00315C03" w:rsidRPr="00F34E3B" w:rsidRDefault="00315C03" w:rsidP="001F706C">
      <w:pPr>
        <w:pStyle w:val="ListParagraph"/>
        <w:numPr>
          <w:ilvl w:val="0"/>
          <w:numId w:val="1"/>
        </w:numPr>
        <w:rPr>
          <w:rFonts w:ascii="Calibri Light" w:hAnsi="Calibri Light"/>
          <w:sz w:val="24"/>
          <w:szCs w:val="24"/>
        </w:rPr>
      </w:pPr>
      <w:r w:rsidRPr="00F34E3B">
        <w:rPr>
          <w:rFonts w:ascii="Calibri Light" w:hAnsi="Calibri Light"/>
          <w:sz w:val="24"/>
          <w:szCs w:val="24"/>
        </w:rPr>
        <w:t>Contrive or attempt to contrive the result of any VAFA match or any aspect of a VAFA match.</w:t>
      </w:r>
    </w:p>
    <w:p w:rsidR="00315C03" w:rsidRDefault="00315C03" w:rsidP="001F706C">
      <w:pPr>
        <w:rPr>
          <w:rFonts w:ascii="Calibri Light" w:hAnsi="Calibri Light"/>
          <w:sz w:val="24"/>
          <w:szCs w:val="24"/>
        </w:rPr>
      </w:pPr>
      <w:r w:rsidRPr="00F34E3B">
        <w:rPr>
          <w:rFonts w:ascii="Calibri Light" w:hAnsi="Calibri Light"/>
          <w:sz w:val="24"/>
          <w:szCs w:val="24"/>
        </w:rPr>
        <w:t>Any person who is found to have engaged in any such conduct shall be considered to have engaged in conduct unbecoming the VAFA, and may be subject to such sanction as the Board considers appropriate.</w:t>
      </w:r>
    </w:p>
    <w:p w:rsidR="00862A45" w:rsidRPr="00F34E3B" w:rsidRDefault="00862A45" w:rsidP="001F706C">
      <w:pPr>
        <w:rPr>
          <w:rFonts w:ascii="Calibri Light" w:hAnsi="Calibri Light"/>
          <w:sz w:val="24"/>
          <w:szCs w:val="24"/>
        </w:rPr>
      </w:pPr>
      <w:r>
        <w:rPr>
          <w:rFonts w:ascii="Calibri Light" w:hAnsi="Calibri Light"/>
          <w:sz w:val="24"/>
          <w:szCs w:val="24"/>
        </w:rPr>
        <w:t>Person includes a player, coach, umpire official or any personnel associated with a VAFA Club.</w:t>
      </w:r>
    </w:p>
    <w:sectPr w:rsidR="00862A45" w:rsidRPr="00F34E3B" w:rsidSect="00963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8727E"/>
    <w:multiLevelType w:val="hybridMultilevel"/>
    <w:tmpl w:val="B32AFD5C"/>
    <w:lvl w:ilvl="0" w:tplc="592C870E">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6C"/>
    <w:rsid w:val="001810A1"/>
    <w:rsid w:val="001F706C"/>
    <w:rsid w:val="00315C03"/>
    <w:rsid w:val="003501AE"/>
    <w:rsid w:val="003902A4"/>
    <w:rsid w:val="00513B8B"/>
    <w:rsid w:val="00862A45"/>
    <w:rsid w:val="00963A75"/>
    <w:rsid w:val="00980ECC"/>
    <w:rsid w:val="00BC6E8B"/>
    <w:rsid w:val="00E342F1"/>
    <w:rsid w:val="00F34E3B"/>
    <w:rsid w:val="00FB0480"/>
    <w:rsid w:val="00FE5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A721DF-90A1-401F-9CB4-2FA6F2C6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A7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7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Bruce McTaggart</dc:creator>
  <cp:keywords/>
  <dc:description/>
  <cp:lastModifiedBy>FAKE account</cp:lastModifiedBy>
  <cp:revision>2</cp:revision>
  <dcterms:created xsi:type="dcterms:W3CDTF">2017-05-04T01:44:00Z</dcterms:created>
  <dcterms:modified xsi:type="dcterms:W3CDTF">2017-05-04T01:44:00Z</dcterms:modified>
</cp:coreProperties>
</file>